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1F" w:rsidRPr="00C55B51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ОПИСАНИЯ ДИСЦИПЛИН СПЕЦИАЛЬНОСТИ</w:t>
      </w:r>
    </w:p>
    <w:p w:rsidR="00DE5E6B" w:rsidRPr="00C55B51" w:rsidRDefault="00DE5E6B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48D" w:rsidRPr="00C55B51" w:rsidRDefault="000C048D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Gid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2220 Гидравлика</w:t>
      </w:r>
    </w:p>
    <w:p w:rsidR="001D041F" w:rsidRPr="00C55B51" w:rsidRDefault="000C048D" w:rsidP="001D0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6 семестр 2018-19</w:t>
      </w: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1) Краткое содержание дисциплины</w:t>
      </w:r>
      <w:r w:rsidRPr="00C55B51">
        <w:rPr>
          <w:rFonts w:ascii="Times New Roman" w:hAnsi="Times New Roman" w:cs="Times New Roman"/>
          <w:sz w:val="24"/>
          <w:szCs w:val="24"/>
        </w:rPr>
        <w:t>.</w:t>
      </w:r>
    </w:p>
    <w:p w:rsidR="000C048D" w:rsidRPr="00C55B51" w:rsidRDefault="000C048D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 xml:space="preserve">Основные физические свойства жидкостей </w:t>
      </w:r>
      <w:proofErr w:type="gramStart"/>
      <w:r w:rsidRPr="00C55B51">
        <w:rPr>
          <w:rFonts w:ascii="Times New Roman" w:hAnsi="Times New Roman" w:cs="Times New Roman"/>
          <w:sz w:val="24"/>
          <w:szCs w:val="24"/>
        </w:rPr>
        <w:t>и  газов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 xml:space="preserve">. Гидростатика. Основы кинематики. Общие законы и уравнения динамики жидкостей и газов. Режимы движения жидкости и основы гидродинамического подобия. Ламинарное движение жидкости. Турбулентное движение жидкости. </w:t>
      </w: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 xml:space="preserve">2)  Кредитная стоимость дисциплины. </w:t>
      </w:r>
    </w:p>
    <w:p w:rsidR="001D041F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D041F" w:rsidRPr="00C55B51">
        <w:rPr>
          <w:rFonts w:ascii="Times New Roman" w:hAnsi="Times New Roman" w:cs="Times New Roman"/>
          <w:sz w:val="24"/>
          <w:szCs w:val="24"/>
        </w:rPr>
        <w:t xml:space="preserve"> </w:t>
      </w:r>
      <w:r w:rsidR="001D041F" w:rsidRPr="00C55B51">
        <w:rPr>
          <w:rFonts w:ascii="Times New Roman" w:hAnsi="Times New Roman" w:cs="Times New Roman"/>
          <w:sz w:val="24"/>
          <w:szCs w:val="24"/>
          <w:lang w:val="en-US"/>
        </w:rPr>
        <w:t>ESTS</w:t>
      </w:r>
    </w:p>
    <w:p w:rsidR="000C048D" w:rsidRPr="00C55B51" w:rsidRDefault="001D041F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 xml:space="preserve">3)  </w:t>
      </w:r>
      <w:proofErr w:type="gramStart"/>
      <w:r w:rsidRPr="00C55B51">
        <w:rPr>
          <w:rFonts w:ascii="Times New Roman" w:hAnsi="Times New Roman" w:cs="Times New Roman"/>
          <w:b/>
          <w:sz w:val="24"/>
          <w:szCs w:val="24"/>
        </w:rPr>
        <w:t>Цель:</w:t>
      </w:r>
      <w:r w:rsidRPr="00C55B5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  <w:r w:rsidR="000C048D" w:rsidRPr="00C55B51">
        <w:rPr>
          <w:rFonts w:ascii="Times New Roman" w:hAnsi="Times New Roman" w:cs="Times New Roman"/>
          <w:sz w:val="24"/>
          <w:szCs w:val="24"/>
        </w:rPr>
        <w:t xml:space="preserve">освоение общих законов равновесия и движения жидкости и методов применения этих законов для решения практических задач </w:t>
      </w:r>
    </w:p>
    <w:p w:rsidR="000C048D" w:rsidRPr="00C55B51" w:rsidRDefault="001D041F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 xml:space="preserve">4)  </w:t>
      </w:r>
      <w:proofErr w:type="gramStart"/>
      <w:r w:rsidRPr="00C55B51">
        <w:rPr>
          <w:rFonts w:ascii="Times New Roman" w:hAnsi="Times New Roman" w:cs="Times New Roman"/>
          <w:b/>
          <w:sz w:val="24"/>
          <w:szCs w:val="24"/>
        </w:rPr>
        <w:t>Результаты  обучения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должны знать:</w:t>
      </w:r>
      <w:r w:rsidRPr="00C55B51">
        <w:rPr>
          <w:rFonts w:ascii="Times New Roman" w:hAnsi="Times New Roman" w:cs="Times New Roman"/>
          <w:sz w:val="24"/>
          <w:szCs w:val="24"/>
        </w:rPr>
        <w:t xml:space="preserve"> основные свойства жидкостей; законы статики, кинематики и динамики жидкости; режимы течения жидкостей; методы расчета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гидролиний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; устройство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пневмомашин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; характеристику элементов баз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пневмомашин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; проектирование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пневмомашин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>- и пневмоприводов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должны уметь:</w:t>
      </w:r>
      <w:r w:rsidRPr="00C55B51">
        <w:rPr>
          <w:rFonts w:ascii="Times New Roman" w:hAnsi="Times New Roman" w:cs="Times New Roman"/>
          <w:sz w:val="24"/>
          <w:szCs w:val="24"/>
        </w:rPr>
        <w:t xml:space="preserve"> решать задачи на базе основного уравнения гидростатики, уравнений неразрывности потока и Бернулли; рассчитать простой трубопровод; измерять давления, скорости и расходы жидкостей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должны владеть:</w:t>
      </w:r>
      <w:r w:rsidRPr="00C55B51">
        <w:rPr>
          <w:rFonts w:ascii="Times New Roman" w:hAnsi="Times New Roman" w:cs="Times New Roman"/>
          <w:sz w:val="24"/>
          <w:szCs w:val="24"/>
        </w:rPr>
        <w:t xml:space="preserve"> навыками расчета гидравлических систем; проведения лабораторного эксперимента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быть компетентными:</w:t>
      </w:r>
      <w:r w:rsidRPr="00C55B51">
        <w:rPr>
          <w:rFonts w:ascii="Times New Roman" w:hAnsi="Times New Roman" w:cs="Times New Roman"/>
          <w:sz w:val="24"/>
          <w:szCs w:val="24"/>
        </w:rPr>
        <w:t xml:space="preserve"> в области расчетов гидравлических систем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55B51" w:rsidRPr="00C55B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lastRenderedPageBreak/>
        <w:t>5)  Содержание:</w:t>
      </w:r>
      <w:r w:rsidRPr="00C55B5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C55B51" w:rsidRPr="00C55B51" w:rsidTr="008F29D9">
        <w:trPr>
          <w:cantSplit/>
          <w:trHeight w:val="608"/>
        </w:trPr>
        <w:tc>
          <w:tcPr>
            <w:tcW w:w="720" w:type="dxa"/>
          </w:tcPr>
          <w:p w:rsidR="00C55B51" w:rsidRPr="00C55B51" w:rsidRDefault="00C55B51" w:rsidP="008F29D9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26113388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№ недели</w:t>
            </w:r>
          </w:p>
        </w:tc>
        <w:tc>
          <w:tcPr>
            <w:tcW w:w="633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835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873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72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Темы СРОП (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3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C55B51" w:rsidRPr="00C55B51" w:rsidRDefault="00C55B51" w:rsidP="008F29D9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Модуль 1. Гидростатика и кинематика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1.1 Введение.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 Дисциплина «Гидравлика» и её роль в профессиональной подготовке бакалавров технологии. Краткая историческая справка и перспективы развития гидравлики. Содержание курса, методика изучения, связь со смежными дисциплинами, обзор литературных источников</w:t>
            </w:r>
          </w:p>
        </w:tc>
        <w:tc>
          <w:tcPr>
            <w:tcW w:w="708" w:type="dxa"/>
            <w:vMerge w:val="restart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Решение задач на физические свойства жидкостей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8F29D9">
        <w:trPr>
          <w:trHeight w:val="202"/>
        </w:trPr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1.2 Основные физические свойства жидкостей и газов.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Молекулярная структура </w:t>
            </w:r>
            <w:bookmarkStart w:id="1" w:name="_GoBack"/>
            <w:bookmarkEnd w:id="1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 особенности различных фазовых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состояний. 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Гипотеза сплошности среды. Плотность; сжимаемость; тепловое расширение; вязкость; граничные явления; испарение, кипение и кавитация; теплоёмкость; теплопроводность; растворимость.</w:t>
            </w: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Основные понятия в гидростатике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режимов движения жидкости</w:t>
            </w:r>
          </w:p>
        </w:tc>
        <w:tc>
          <w:tcPr>
            <w:tcW w:w="671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1.3 Гидростатика.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  Силы, действующие в жидкости. Давление в точке и его свойства. Дифференциальные уравнения Эйлера равновесия жидкости. Интегрирование уравнений Эйлера. Основное уравнение гидростатики. Закон Паскаля.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Прибо-ры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для измерения давления. Силы давления жидкости на плоские и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криволи-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нейные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стенки. Закон Архимеда. Плавание тел. Относительный покой </w:t>
            </w:r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жидко-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.  Примеры применения законов и уравнений и уравнений гидростатики в гидросистемах.</w:t>
            </w:r>
          </w:p>
        </w:tc>
        <w:tc>
          <w:tcPr>
            <w:tcW w:w="708" w:type="dxa"/>
            <w:vMerge w:val="restart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гидростатического давления на плоскую поверхность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водомера Вентури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История гидравлики и теплотехники</w:t>
            </w: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1.4 Основы кинематики.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 Два способа описания движения жидкостей и газов. Понятия о линиях и трубках тока. Расход элементарной струйки и расход через поверхность. Виды движения жидкости. Поток жидкости и его виды. Уравнение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неразрыв-ности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(сплошности) в разных формах. Общий характер движения и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деформа-ции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жидких частиц, разложение сложного движения на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составляющие: вихре-вое и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безвихревое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(потенциальное) движения.</w:t>
            </w: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гидростатического давления на криволинейную поверхность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rPr>
          <w:trHeight w:val="216"/>
        </w:trPr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Гидравлический расчет трубопровода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коэффициента сопротивления по длине трубопровода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Расчет параметров состояния.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шероховатости трубопровода и определение коэффициента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Шези</w:t>
            </w:r>
            <w:proofErr w:type="spellEnd"/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Расчет первого закона термодинамики</w:t>
            </w: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rPr>
          <w:trHeight w:val="266"/>
        </w:trPr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уравнения состояния.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  <w:shd w:val="clear" w:color="auto" w:fill="auto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первого закона термодинамики.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auto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коэффициентов расхода скорости и сжатия при истечении жидкости из отверстия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3" w:type="dxa"/>
            <w:vMerge w:val="restart"/>
            <w:textDirection w:val="btLr"/>
          </w:tcPr>
          <w:p w:rsidR="00C55B51" w:rsidRPr="00C55B51" w:rsidRDefault="00C55B51" w:rsidP="008F29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Модуль 2 Движение жидкости.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2.1 Общие законы и уравнения динамики жидкостей и газов.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ab/>
              <w:t>Дифференциальн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ые уравнения движения идеальной жидкости.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Уравне-ние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Бернулли для установившегося движения идеальной жидкости.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Геометрическое и энергетическое толкование уравнения Бернулли.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Уравнение Бернулли для потока вязкой жидкости. Коэффициент Кориолиса. Общие сведения о гидравлических потерях. Виды гидравлических потерь. Трубка Пито. Расходомер Вентури. Краткие сведения о движении газов. Условия применимости законов гидравлики к движению газов.</w:t>
            </w:r>
          </w:p>
        </w:tc>
        <w:tc>
          <w:tcPr>
            <w:tcW w:w="708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термодинамических процессов.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истечения жидкости из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Расчет второго закона термодинамики</w:t>
            </w:r>
          </w:p>
        </w:tc>
        <w:tc>
          <w:tcPr>
            <w:tcW w:w="763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C55B51" w:rsidRPr="00C55B51" w:rsidRDefault="00C55B51" w:rsidP="008F29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2.2 Турбулентное движение жидкости.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Особенности турбулентного движения жидкости. Пульсации скоростей и давлений. Распределение осредненных скоростей по сечению. Касательные напряжения в турбулентном потоке. Потери напора в трубах. Формула Дарси.  Коэффициент гидравлического трения по длине (коэффициент Дарси).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Шеро-ховатость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стенок. Гидравлически гладкие и шероховатые трубы. Графики  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Никурадзе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. Формулы для определения коэффициента Дарси и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их применения.</w:t>
            </w:r>
          </w:p>
        </w:tc>
        <w:tc>
          <w:tcPr>
            <w:tcW w:w="708" w:type="dxa"/>
            <w:vMerge w:val="restart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расчет второго закона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термодинамики.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2.3 Местные гидравлические сопротивления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 Основные виды местных сопротивлений.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местны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потерь. Внезапное расширение трубы (теорема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Борда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). Диффузоры. Сужение трубы. Колена. Местные потери напора при малых и больших числах Рейнольдса. Кавитация в местных гидравлических сопротивлениях.</w:t>
            </w: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двигателей внутреннего сгорания.</w:t>
            </w:r>
          </w:p>
        </w:tc>
        <w:tc>
          <w:tcPr>
            <w:tcW w:w="709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теплоемкости газа (Воздуха)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2.3 Истечение жидкости через отверстия и насадки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Истечение жидкости через малое отверстие в тонкой стенке при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постоянном напоре. Коэффициенты сжатия, скорости, расхода. Истечение жидкости через насадки. Насадки различного типа и их применение.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Истечение при переменном напоре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(опорожнение резервуаров).</w:t>
            </w:r>
          </w:p>
        </w:tc>
        <w:tc>
          <w:tcPr>
            <w:tcW w:w="708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газотурбинных установок.</w:t>
            </w:r>
          </w:p>
        </w:tc>
        <w:tc>
          <w:tcPr>
            <w:tcW w:w="709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процесса парообразования.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Расчет двигателей внутреннего сгорания</w:t>
            </w: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3.1 Гидравлический расчет трубопроводов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Гидравлическая классификация трубопроводов. Основное расчетное уравнение простого трубопровода. Основные расчетные задачи. Понятие об определении экономически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наивыгоднейшего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диаметра.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Сильфонный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трубопровод. Последовательное и параллельное соединение трубопроводов. Сложные трубопроводы произвольной конфигурации. Трубопровод с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насосной подачей.</w:t>
            </w:r>
          </w:p>
        </w:tc>
        <w:tc>
          <w:tcPr>
            <w:tcW w:w="708" w:type="dxa"/>
            <w:vMerge w:val="restart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Изучение и расчет паросиловых установок.</w:t>
            </w:r>
          </w:p>
        </w:tc>
        <w:tc>
          <w:tcPr>
            <w:tcW w:w="709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3.2 Неустановившееся движение жидкости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Неустановившееся движение несжимаемой жидкости в жестких трубах с учетом инерционного напора. Явление гидравлического удара. Формула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Жуковского для прямого удара. Понятие о непрямом ударе. Способы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ослабления гидравлического удара. Практическое использование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гидравлического удара в технике.</w:t>
            </w: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Конвективный теплообмен</w:t>
            </w:r>
          </w:p>
        </w:tc>
        <w:tc>
          <w:tcPr>
            <w:tcW w:w="709" w:type="dxa"/>
            <w:vMerge w:val="restart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Испытание отопительно-вентиляционного агрегата</w:t>
            </w:r>
          </w:p>
        </w:tc>
        <w:tc>
          <w:tcPr>
            <w:tcW w:w="671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3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3.3 Взаимодействие потока со стенками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Теорема импульсов. Воздействие свободной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струи на твердые </w:t>
            </w:r>
          </w:p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преграды. Силы воздействия напорного потока на стенки. Обтекание твердых тел жидкостью</w:t>
            </w:r>
          </w:p>
        </w:tc>
        <w:tc>
          <w:tcPr>
            <w:tcW w:w="708" w:type="dxa"/>
            <w:vMerge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Топливо, основы горения</w:t>
            </w:r>
          </w:p>
        </w:tc>
        <w:tc>
          <w:tcPr>
            <w:tcW w:w="709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Испытание конвективного способа сушки</w:t>
            </w: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Расчет паросиловых установок</w:t>
            </w:r>
          </w:p>
        </w:tc>
        <w:tc>
          <w:tcPr>
            <w:tcW w:w="763" w:type="dxa"/>
            <w:vMerge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8F29D9">
        <w:tc>
          <w:tcPr>
            <w:tcW w:w="720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708" w:type="dxa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873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21" w:type="dxa"/>
          </w:tcPr>
          <w:p w:rsidR="00C55B51" w:rsidRPr="00C55B51" w:rsidRDefault="00C55B51" w:rsidP="008F2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C55B51" w:rsidRPr="00C55B51" w:rsidRDefault="00C55B51" w:rsidP="008F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bookmarkEnd w:id="0"/>
    </w:tbl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B51" w:rsidRPr="00C55B51" w:rsidRDefault="00C55B51" w:rsidP="000C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55B51" w:rsidRPr="00C55B51" w:rsidSect="00C55B5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C048D" w:rsidRPr="00C55B51" w:rsidRDefault="001D041F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6)  </w:t>
      </w:r>
      <w:proofErr w:type="spellStart"/>
      <w:proofErr w:type="gramStart"/>
      <w:r w:rsidRPr="00C55B51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C55B51">
        <w:rPr>
          <w:rFonts w:ascii="Times New Roman" w:hAnsi="Times New Roman" w:cs="Times New Roman"/>
          <w:b/>
          <w:sz w:val="24"/>
          <w:szCs w:val="24"/>
        </w:rPr>
        <w:t>:</w:t>
      </w:r>
      <w:r w:rsidRPr="00C55B5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End"/>
      <w:r w:rsidR="000C048D" w:rsidRPr="00C55B51">
        <w:rPr>
          <w:rFonts w:ascii="Times New Roman" w:hAnsi="Times New Roman" w:cs="Times New Roman"/>
          <w:sz w:val="24"/>
          <w:szCs w:val="24"/>
        </w:rPr>
        <w:t>Fiz</w:t>
      </w:r>
      <w:proofErr w:type="spellEnd"/>
      <w:r w:rsidR="000C048D" w:rsidRPr="00C55B51">
        <w:rPr>
          <w:rFonts w:ascii="Times New Roman" w:hAnsi="Times New Roman" w:cs="Times New Roman"/>
          <w:sz w:val="24"/>
          <w:szCs w:val="24"/>
        </w:rPr>
        <w:t xml:space="preserve"> I 1205-</w:t>
      </w:r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  <w:r w:rsidR="000C048D" w:rsidRPr="00C55B51">
        <w:rPr>
          <w:rFonts w:ascii="Times New Roman" w:hAnsi="Times New Roman" w:cs="Times New Roman"/>
          <w:sz w:val="24"/>
          <w:szCs w:val="24"/>
        </w:rPr>
        <w:t xml:space="preserve">Физика, SM 2217-Сопротивление материалов </w:t>
      </w:r>
    </w:p>
    <w:p w:rsidR="000C048D" w:rsidRPr="00C55B51" w:rsidRDefault="001D041F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7)  Основной учебник</w:t>
      </w:r>
      <w:r w:rsidRPr="00C55B5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1.</w:t>
      </w:r>
      <w:r w:rsidRPr="00C55B51">
        <w:rPr>
          <w:rFonts w:ascii="Times New Roman" w:hAnsi="Times New Roman" w:cs="Times New Roman"/>
          <w:sz w:val="24"/>
          <w:szCs w:val="24"/>
        </w:rPr>
        <w:tab/>
        <w:t xml:space="preserve">Чугаев </w:t>
      </w:r>
      <w:proofErr w:type="spellStart"/>
      <w:proofErr w:type="gramStart"/>
      <w:r w:rsidRPr="00C55B51">
        <w:rPr>
          <w:rFonts w:ascii="Times New Roman" w:hAnsi="Times New Roman" w:cs="Times New Roman"/>
          <w:sz w:val="24"/>
          <w:szCs w:val="24"/>
        </w:rPr>
        <w:t>Р.Р.,Гидравлика</w:t>
      </w:r>
      <w:proofErr w:type="spellEnd"/>
      <w:proofErr w:type="gramEnd"/>
      <w:r w:rsidRPr="00C55B51">
        <w:rPr>
          <w:rFonts w:ascii="Times New Roman" w:hAnsi="Times New Roman" w:cs="Times New Roman"/>
          <w:sz w:val="24"/>
          <w:szCs w:val="24"/>
        </w:rPr>
        <w:t xml:space="preserve">. Л.: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Энергоиздат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>, 1982.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2.</w:t>
      </w:r>
      <w:r w:rsidRPr="00C55B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Т.М., Руднев С.С. Гидравлика,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гидромашины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и гидроприводы. </w:t>
      </w:r>
      <w:proofErr w:type="spellStart"/>
      <w:proofErr w:type="gramStart"/>
      <w:r w:rsidRPr="00C55B51">
        <w:rPr>
          <w:rFonts w:ascii="Times New Roman" w:hAnsi="Times New Roman" w:cs="Times New Roman"/>
          <w:sz w:val="24"/>
          <w:szCs w:val="24"/>
        </w:rPr>
        <w:t>М.:Машиностроение</w:t>
      </w:r>
      <w:proofErr w:type="spellEnd"/>
      <w:proofErr w:type="gramEnd"/>
      <w:r w:rsidRPr="00C55B51">
        <w:rPr>
          <w:rFonts w:ascii="Times New Roman" w:hAnsi="Times New Roman" w:cs="Times New Roman"/>
          <w:sz w:val="24"/>
          <w:szCs w:val="24"/>
        </w:rPr>
        <w:t>, 1982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3.</w:t>
      </w:r>
      <w:r w:rsidRPr="00C55B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Ловкис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З.В. и др. Гидравлика и гидравлические машины. М.: Колос, 1995.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4.</w:t>
      </w:r>
      <w:r w:rsidRPr="00C55B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Тян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А.Д. Гидравлика в примерах и задачах.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Алма-ата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Рауан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>, 1990</w:t>
      </w:r>
    </w:p>
    <w:p w:rsidR="001D041F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5.</w:t>
      </w:r>
      <w:r w:rsidRPr="00C55B51">
        <w:rPr>
          <w:rFonts w:ascii="Times New Roman" w:hAnsi="Times New Roman" w:cs="Times New Roman"/>
          <w:sz w:val="24"/>
          <w:szCs w:val="24"/>
        </w:rPr>
        <w:tab/>
        <w:t>Карасев Б.В. Гидравлика, основы с/х водоснабжения и канализации. Минск,</w:t>
      </w:r>
    </w:p>
    <w:p w:rsidR="000C048D" w:rsidRPr="00C55B51" w:rsidRDefault="001D041F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8)  Дополнительная литература:</w:t>
      </w:r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6.</w:t>
      </w:r>
      <w:r w:rsidRPr="00C55B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Дейнега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В.В. Гидропривод с/х машин. </w:t>
      </w:r>
      <w:proofErr w:type="gramStart"/>
      <w:r w:rsidRPr="00C55B51">
        <w:rPr>
          <w:rFonts w:ascii="Times New Roman" w:hAnsi="Times New Roman" w:cs="Times New Roman"/>
          <w:sz w:val="24"/>
          <w:szCs w:val="24"/>
        </w:rPr>
        <w:t>М.:ВИЗО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>, 1989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7.</w:t>
      </w:r>
      <w:r w:rsidRPr="00C55B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Дейнега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В.В.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Пневмогидротранспорт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Конспект лекций. Кустанай, КСХИ,1991.</w:t>
      </w:r>
    </w:p>
    <w:p w:rsidR="000C048D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8.</w:t>
      </w:r>
      <w:r w:rsidRPr="00C55B51">
        <w:rPr>
          <w:rFonts w:ascii="Times New Roman" w:hAnsi="Times New Roman" w:cs="Times New Roman"/>
          <w:sz w:val="24"/>
          <w:szCs w:val="24"/>
        </w:rPr>
        <w:tab/>
        <w:t xml:space="preserve">Методические указания к выполнению РГР по курсу “Гидравлика и гидравлические </w:t>
      </w:r>
      <w:proofErr w:type="gramStart"/>
      <w:r w:rsidRPr="00C55B51">
        <w:rPr>
          <w:rFonts w:ascii="Times New Roman" w:hAnsi="Times New Roman" w:cs="Times New Roman"/>
          <w:sz w:val="24"/>
          <w:szCs w:val="24"/>
        </w:rPr>
        <w:t>машины ”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 xml:space="preserve">, КГУ им. А.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Байтурсынова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>, Костанай,  2004.</w:t>
      </w:r>
    </w:p>
    <w:p w:rsidR="001D041F" w:rsidRPr="00C55B51" w:rsidRDefault="000C048D" w:rsidP="000C0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>9.</w:t>
      </w:r>
      <w:r w:rsidRPr="00C55B51">
        <w:rPr>
          <w:rFonts w:ascii="Times New Roman" w:hAnsi="Times New Roman" w:cs="Times New Roman"/>
          <w:sz w:val="24"/>
          <w:szCs w:val="24"/>
        </w:rPr>
        <w:tab/>
        <w:t xml:space="preserve">Методические указания к ЛР по курсу “Гидравлика и гидравлические машины”, раздел “Гидростатика и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гидромашины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”. КГУ им. А. </w:t>
      </w:r>
      <w:proofErr w:type="spellStart"/>
      <w:r w:rsidRPr="00C55B51">
        <w:rPr>
          <w:rFonts w:ascii="Times New Roman" w:hAnsi="Times New Roman" w:cs="Times New Roman"/>
          <w:sz w:val="24"/>
          <w:szCs w:val="24"/>
        </w:rPr>
        <w:t>Байтурсынова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55B51">
        <w:rPr>
          <w:rFonts w:ascii="Times New Roman" w:hAnsi="Times New Roman" w:cs="Times New Roman"/>
          <w:sz w:val="24"/>
          <w:szCs w:val="24"/>
        </w:rPr>
        <w:t>Костанай,  2004</w:t>
      </w:r>
      <w:proofErr w:type="gramEnd"/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9)  Координатор:</w:t>
      </w:r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48D" w:rsidRPr="00C55B51">
        <w:rPr>
          <w:rFonts w:ascii="Times New Roman" w:hAnsi="Times New Roman" w:cs="Times New Roman"/>
          <w:sz w:val="24"/>
          <w:szCs w:val="24"/>
        </w:rPr>
        <w:t>Рыспаев</w:t>
      </w:r>
      <w:proofErr w:type="spellEnd"/>
      <w:r w:rsidR="000C048D" w:rsidRPr="00C55B51">
        <w:rPr>
          <w:rFonts w:ascii="Times New Roman" w:hAnsi="Times New Roman" w:cs="Times New Roman"/>
          <w:sz w:val="24"/>
          <w:szCs w:val="24"/>
        </w:rPr>
        <w:t xml:space="preserve"> К.С., кандидат </w:t>
      </w:r>
      <w:proofErr w:type="spellStart"/>
      <w:r w:rsidR="000C048D" w:rsidRPr="00C55B51">
        <w:rPr>
          <w:rFonts w:ascii="Times New Roman" w:hAnsi="Times New Roman" w:cs="Times New Roman"/>
          <w:sz w:val="24"/>
          <w:szCs w:val="24"/>
        </w:rPr>
        <w:t>ьехнических</w:t>
      </w:r>
      <w:proofErr w:type="spellEnd"/>
      <w:r w:rsidR="000C048D" w:rsidRPr="00C55B51">
        <w:rPr>
          <w:rFonts w:ascii="Times New Roman" w:hAnsi="Times New Roman" w:cs="Times New Roman"/>
          <w:sz w:val="24"/>
          <w:szCs w:val="24"/>
        </w:rPr>
        <w:t xml:space="preserve"> наук, старший преподаватель.</w:t>
      </w:r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>10)  Использование компьютера:</w:t>
      </w:r>
      <w:r w:rsidRPr="00C55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B51" w:rsidRPr="00C55B51">
        <w:rPr>
          <w:rFonts w:ascii="Times New Roman" w:hAnsi="Times New Roman" w:cs="Times New Roman"/>
          <w:sz w:val="24"/>
          <w:szCs w:val="24"/>
        </w:rPr>
        <w:t>Не</w:t>
      </w:r>
      <w:r w:rsidRPr="00C55B51">
        <w:rPr>
          <w:rFonts w:ascii="Times New Roman" w:hAnsi="Times New Roman" w:cs="Times New Roman"/>
          <w:sz w:val="24"/>
          <w:szCs w:val="24"/>
        </w:rPr>
        <w:t>используется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 xml:space="preserve"> компьютер. </w:t>
      </w:r>
    </w:p>
    <w:p w:rsidR="00DE5E6B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t xml:space="preserve">11)  </w:t>
      </w:r>
      <w:proofErr w:type="gramStart"/>
      <w:r w:rsidRPr="00C55B51">
        <w:rPr>
          <w:rFonts w:ascii="Times New Roman" w:hAnsi="Times New Roman" w:cs="Times New Roman"/>
          <w:b/>
          <w:sz w:val="24"/>
          <w:szCs w:val="24"/>
        </w:rPr>
        <w:t>Лабораторные  работы</w:t>
      </w:r>
      <w:proofErr w:type="gramEnd"/>
      <w:r w:rsidRPr="00C55B51">
        <w:rPr>
          <w:rFonts w:ascii="Times New Roman" w:hAnsi="Times New Roman" w:cs="Times New Roman"/>
          <w:b/>
          <w:sz w:val="24"/>
          <w:szCs w:val="24"/>
        </w:rPr>
        <w:t xml:space="preserve">  и   проекты:</w:t>
      </w:r>
      <w:r w:rsidRPr="00C55B5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7485"/>
        <w:gridCol w:w="1417"/>
      </w:tblGrid>
      <w:tr w:rsidR="00C55B51" w:rsidRPr="00C55B51" w:rsidTr="00176342">
        <w:tc>
          <w:tcPr>
            <w:tcW w:w="675" w:type="dxa"/>
          </w:tcPr>
          <w:p w:rsidR="00DE5E6B" w:rsidRPr="00C55B51" w:rsidRDefault="00DE5E6B" w:rsidP="0017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DE5E6B" w:rsidRPr="00C55B51" w:rsidRDefault="00DE5E6B" w:rsidP="0017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Наименование темы лабораторной работы</w:t>
            </w:r>
          </w:p>
        </w:tc>
        <w:tc>
          <w:tcPr>
            <w:tcW w:w="1099" w:type="dxa"/>
          </w:tcPr>
          <w:p w:rsidR="00DE5E6B" w:rsidRPr="00C55B51" w:rsidRDefault="00DE5E6B" w:rsidP="00DE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Количество занятий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режимов движения жидкости</w:t>
            </w:r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водомера Вентури</w:t>
            </w:r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коэффициента сопротивления по длине трубопровода</w:t>
            </w:r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шероховатости трубопровода и определение коэффициента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Шези</w:t>
            </w:r>
            <w:proofErr w:type="spellEnd"/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коэффициентов расхода скорости и сжатия при истечении жидкости из отверстия</w:t>
            </w:r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истечения жидкости из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B51" w:rsidRPr="00C55B51" w:rsidTr="00176342">
        <w:tc>
          <w:tcPr>
            <w:tcW w:w="675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Определение теплоемкости газа (Воздуха)</w:t>
            </w:r>
          </w:p>
        </w:tc>
        <w:tc>
          <w:tcPr>
            <w:tcW w:w="1099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B51" w:rsidRPr="00C55B51" w:rsidTr="00176342">
        <w:tc>
          <w:tcPr>
            <w:tcW w:w="675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Исследование процесса парообразования.</w:t>
            </w:r>
          </w:p>
        </w:tc>
        <w:tc>
          <w:tcPr>
            <w:tcW w:w="1099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B51" w:rsidRPr="00C55B51" w:rsidTr="00176342">
        <w:tc>
          <w:tcPr>
            <w:tcW w:w="675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Испытание отопительно-вентиляционного агрегата</w:t>
            </w:r>
          </w:p>
        </w:tc>
        <w:tc>
          <w:tcPr>
            <w:tcW w:w="1099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B51" w:rsidRPr="00C55B51" w:rsidTr="00176342">
        <w:tc>
          <w:tcPr>
            <w:tcW w:w="675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Испытание конвективного способа сушки</w:t>
            </w:r>
          </w:p>
        </w:tc>
        <w:tc>
          <w:tcPr>
            <w:tcW w:w="1099" w:type="dxa"/>
          </w:tcPr>
          <w:p w:rsidR="00C55B51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B51" w:rsidRPr="00C55B51" w:rsidTr="00176342">
        <w:tc>
          <w:tcPr>
            <w:tcW w:w="675" w:type="dxa"/>
          </w:tcPr>
          <w:p w:rsidR="00DE5E6B" w:rsidRPr="00C55B51" w:rsidRDefault="00DE5E6B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E5E6B" w:rsidRPr="00C55B51" w:rsidRDefault="00DE5E6B" w:rsidP="00DE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Итого занятий</w:t>
            </w:r>
          </w:p>
        </w:tc>
        <w:tc>
          <w:tcPr>
            <w:tcW w:w="1099" w:type="dxa"/>
          </w:tcPr>
          <w:p w:rsidR="00DE5E6B" w:rsidRPr="00C55B51" w:rsidRDefault="00C55B51" w:rsidP="001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Pr="00C55B51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B51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="00C55B51" w:rsidRPr="00C55B51">
        <w:rPr>
          <w:rFonts w:ascii="Times New Roman" w:hAnsi="Times New Roman" w:cs="Times New Roman"/>
          <w:sz w:val="24"/>
          <w:szCs w:val="24"/>
        </w:rPr>
        <w:t>Рыспаев</w:t>
      </w:r>
      <w:proofErr w:type="spellEnd"/>
      <w:r w:rsidR="00C55B51" w:rsidRPr="00C55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5B51" w:rsidRPr="00C55B51">
        <w:rPr>
          <w:rFonts w:ascii="Times New Roman" w:hAnsi="Times New Roman" w:cs="Times New Roman"/>
          <w:sz w:val="24"/>
          <w:szCs w:val="24"/>
        </w:rPr>
        <w:t>К.С.</w:t>
      </w:r>
      <w:r w:rsidRPr="00C55B51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C55B51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C55B51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C55B51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B51" w:rsidRPr="00C55B51" w:rsidRDefault="00C55B51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Pr="00C55B51" w:rsidRDefault="001D041F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B51">
        <w:rPr>
          <w:rFonts w:ascii="Times New Roman" w:hAnsi="Times New Roman" w:cs="Times New Roman"/>
          <w:b/>
          <w:sz w:val="24"/>
          <w:szCs w:val="24"/>
        </w:rPr>
        <w:lastRenderedPageBreak/>
        <w:t>РЕЗЮМЕ ПРЕПОДАВАТЕЛ</w:t>
      </w:r>
      <w:r w:rsidR="008B5141" w:rsidRPr="00C55B51">
        <w:rPr>
          <w:rFonts w:ascii="Times New Roman" w:hAnsi="Times New Roman" w:cs="Times New Roman"/>
          <w:b/>
          <w:sz w:val="24"/>
          <w:szCs w:val="24"/>
        </w:rPr>
        <w:t>Я</w:t>
      </w:r>
    </w:p>
    <w:p w:rsidR="00DE5E6B" w:rsidRPr="00C55B51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26106353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Ф.И.О., дата рождения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Рыспаев</w:t>
            </w:r>
            <w:proofErr w:type="spell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Куаныш</w:t>
            </w:r>
            <w:proofErr w:type="spell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Сабиржанович</w:t>
            </w:r>
            <w:proofErr w:type="spell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11F85" w:rsidRPr="00C55B51" w:rsidRDefault="00511F85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ноября 1958г.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  Телефон</w:t>
            </w:r>
            <w:proofErr w:type="gram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, e-</w:t>
            </w:r>
            <w:proofErr w:type="spell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spell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, URL.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511F85" w:rsidRPr="00C55B51" w:rsidRDefault="00511F85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87478450123, </w:t>
            </w:r>
            <w:hyperlink r:id="rId4" w:history="1">
              <w:r w:rsidRPr="00C55B51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rys-kyanush@list.ru</w:t>
              </w:r>
            </w:hyperlink>
            <w:r w:rsidRPr="00C55B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C55B51" w:rsidRPr="00C55B51" w:rsidTr="00C807D6">
        <w:tc>
          <w:tcPr>
            <w:tcW w:w="8438" w:type="dxa"/>
            <w:gridSpan w:val="2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преподавателе находится на сайте университета http://www.ksu.edu.kz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 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технических наук,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«Машиностроение»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  Челябинский ордена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Трудоового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Красного Знамени институт механизации и электрификации сельского хозяйства, механизация сельского хозяйства, 1982г.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Оренбургский государственный аграрный университет, 2013г.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 технических наук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подразделении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С 03 сентября 2018г., старший преподаватель кафедры «Машиностроение»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в</w:t>
            </w:r>
            <w:proofErr w:type="gram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других  подразделениях  и  организациях  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научные интересы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энергии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публикации за последние 5 лет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1.Использование и технология производства искусственного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молока(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ЗЦМ) в молочном животноводстве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печатный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2012. - №1.- С.8– 12.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Использование и технология производства искусственного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молока(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ЗЦМ) в молочном животноводстве.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Байтурсыновские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чтения-2012: материалы международной научно- практической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конференции ,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науки и образования в реализации стратегии индустриально-инновационного развития Казахстана /Костанайский государственный университет им..А.Байтурсынова.-Костанай,2012.- ч. 1.- С. 66- 68.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3.Экструдирвание смесей для получения ЗЦМ. </w:t>
            </w:r>
            <w:proofErr w:type="spellStart"/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Дулатовские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чтения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–2012: материалы  IV  международной научно – практической конференции, Республика Казахстан и Евразийское экономическое сообщество; сотрудничество во имя прогресса / Костанайский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Инженерно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–Экономический университет им. М.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Дулатова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.–Костанай, 2012.– ч. 1.– С. 286–290.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4.Роторный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регионального АПК в XXI веке: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тенденции  и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перспективы:  материалы  XI  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международной    научно–практической конференции (14 –15 июня  2012г.) 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/  под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редакцией Г.М. Гриценко. – Барнаул: ООО Пять плюс, 2012– С.54–56.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5.Теория дробления ингредиентов смеси. Известия Оренбургского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№1(39). – С. 48 – 51.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0,2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6.Разработка и обоснование конструктивно–режимных параметров роторного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ЧГАА:  материалы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LII Международной научно–технической  конференции ,  Достижения науки–агропромышленному производству. Россия / Челябинская Государственная </w:t>
            </w:r>
            <w:proofErr w:type="spellStart"/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Агроинженерная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Академия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Челябинск,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2013.–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 III. С172-175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7.Оптимальные конструктивно-режимные параметры роторного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Вестник Таджикского технического университета. – Душанбе. – 2013. – № 1(21). – С. 31-34.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8.Определение степени </w:t>
            </w:r>
            <w:proofErr w:type="spellStart"/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дробления.Известия</w:t>
            </w:r>
            <w:proofErr w:type="spellEnd"/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Оренбургского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 2 (40). – С. 83 – 84.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9.Повышение эффективности роторного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 IX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Международной научно-практической конференции, Ключевые проблемы современной науки/ «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Бял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ГРАД-БГ»  ООД (г. София, Республика Болгария), 17-25  апреля 2013 г. Том 35 Технологии.– С. 47– 52.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10.Перспективы производства биогаза в Казахстане. Известия Оренбургского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№4 (42). – С. 78 – 80.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11.Совершенствование методики исследования роторного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Известия Оренбургского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№6 (44). – С. 76 – 79.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12.Роторный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Промышленная собственность. Официальный бюллетень. г. Астана, 2013. №7 (I). С.5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13.Роторный эмульгатор. Промышленная собственность. Официальный бюллетень. г. Астана, 2013. №10 (I). С.9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14.Роторный эмульгатор-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Промышленная собственность. Официальный бюллетень. г. Астана, 2013. №11 (I). С.9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15.Биогаз в казахстанской действительности.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Наука, научно-производственный журнал: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 V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международной научно – практической конференции, «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Дулатовские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чтения –2013» спецвыпуск « Общественные науки, история, философия».–Костанай, ноябрь, 2013.– С. 258–260.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16.Перспективы производства биогаза в Костанайской области. Сборник материалов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IX  Международной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научной конференции студентов и молодых ученых «Наука и образование-2014» - Астана, апрель, 2014-С.4829-4835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17.Основные результаты экспериментального исследования роторного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оценкой качества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заменителя цельного молока. Известия Оренбургского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2014. – №3 (47). – С. 57 – 59.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Improvement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rotary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disperser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efficiency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Life Science Journal 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Acta Zhengzhou University Overseas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Edition  (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Life Sci J)ISSN: 1097-8135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10 (Supplement 1110s), 25, 2014. life1110s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lsj1110s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following manuscripts are presented as online first for peer-review, starting from 22/06/, 2014. All comments are welcome: editor@sciencepub.net or contact with author(s) directly.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.407-411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19.Classification of vibrators. Life Science Journal Acta Zhengzhou University Overseas Edition (Life Sci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J)ISSN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1097-8135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7 (Supplement 1107s), July 25, 2014. life1107s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lsj1107s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manuscripts in this issue are presented as online first for peer-review, starting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from  12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/06/, 2014.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С410-412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20.CRM-система для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узкоспециализированных  медицинских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учреждений. Многопрофильный научный журнал Костанайского государственного университета им. А.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«3i: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intellect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idea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innovation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интеллект, идея, инновация» - Костанай, № 3, сентябрь 2014 г.- С111-115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21.Решение проблем биогазовых установок в Казахстане. Формирование конкурентоспособной экономики АПК региона: теоретический и практический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аспекты :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 XIII Международной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научно-практической конференции. Барнаул, 23-24 сентября 2014 г. / Алтайский отдел ФГБНУ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СибНИИЭСХ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; под науч. ред. Г.М. Гриценко. – Барнаул: Алтайский дом печати, 2014. – С255-257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22.Обзор и анализ способов переработки органических материалов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научно-практической конференции «Развитие методологического потенциала и принципов педагогических работников в контексте системного и культурно-исторического подходов (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Алдамжаровские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 – 2014)», посвященное памяти академика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Зулхарнай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Алдамжар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- Костанай- 4-6 декабря 2014 г.-С334-337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23.Информационная модель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виброустановки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Научно-аналитический журнал Инновации и инвестиции ISSN 2307/180X – Москва– декабрь 2014. –  №12. –  С181-184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24.Экономическая эффективность усиления мощности верхнего строения пути и основы методики ее оценки. Проблема права и экономики. Международный научный журнал-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  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 -2014 - выпуск 6-№4-С31-33.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25.Анализ систем диспетчерского управления перевозками. Проблема права и экономики. Международный научный журнал-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  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 -2014 - выпуск 6-№4-С48-50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26.SAAS-система для специализированных медицинских учреждений. Научно-аналитический журнал Инновации и инвестиции ISSN 2307/180X – Москва– январь 2015. –  №1. –  С122-125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27.Обоснование конструкции вертикальной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ветроустановки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Вестник науки -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март-2015-№1- С139-1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28.Ретроспективный анализ развития методологии практической реализации воздушно-тепловой завесы (ВТЗ). Вестник науки -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март-2015-№3- С148-152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29.Глубокая переработка угля. Вестник науки -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март-2015-№3- С152-15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30.Вибросито. Промышленная собственность. Официальный бюллетень. г. Астана, 25.12.2014. №12 (I).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31.Заменитель цельного молока как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обьект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Перспективы науки - г. Тамбов 2015- №1 (64) – С89-92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32.Разработка информационной модели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виброустановки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Материалы VI Международной интернет-конференции молодых ученых, аспирантов, студентов (01 ноября 2014 г. – 30 ноября 2014 г.) Инновационные технологии: теория, инструменты,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практика.-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Пермь - 01-30 ноября 2014-С300-306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33.Горизонтально-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вертикальный  ветродвигатель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(13) A4 (11) 31317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(51) F03D 1/00 (2006.01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),  F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03D 3/00 (2006.01), F03D 3/06 (2006.01), (21) 2015/0243.1, (22) 23.02.2015. Промышленная собственность. Официальный бюллетень. г. Астана, 30.06. 2016. №6 (I) б. С.9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34.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Вертикальный  ветродвигатель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(13) A4 (11) 31167, (51) F03D 3/00, (2012.01), F03D 3/06 (2012.01), F03D 11/00 (2012.01), (21) 2015/0492.1, (22) 06.04.2015. Промышленная собственность. Официальный бюллетень. г. Астана,16.05. 2016. №5 (I). С.12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35.Анализ и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 обоснование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Труды Карагандинского государственного технического университета. г. Караганда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36.Проблема освоения возобновляемых источников энергии для автономного электроснабжения.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Успехи современной науки. ISSN 2307/180X г. Белгород. 25 октября 2016. №11, Том 4, С110-112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37.Проблема освоения возобновляемых источников энергии для автономного электроснабжения. Вестник технических наук №1- г. Костанай- март 2016-С147-153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38.Обоснование математических свойств метода расчета коэффициента теплопроводности материалов. Успехи современной науки. ISSN 2307/180X г. Белгород. 20 ноября 2016. №11, Том 6, С36-40.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39.Прогноз развития современной мировой ветроэнергетики. Вестник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технических наук №4 - г. Костанай- 2016-С147-153.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40.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Сүт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сүт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Сүттің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майлылығын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әдісі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Вестник технических наук КСТУ им. академика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З.Алдамжар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1/2017. 91-99с.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41.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экономического эффекта от внедрения насосов с частотным регулированием на Костанайской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ТЭЦ.Вестник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технических наук №2 - г. Костанай- 2017-С83-89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42.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Жек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генераторын</w:t>
            </w:r>
            <w:proofErr w:type="spellEnd"/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орнату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күатын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күрделі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салындары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Материалы региональной научно-практической конференции. «Концептуальные основы «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Рухани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жанғыру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» в процессе модернизации экономики и общества.11. ноября 2017 г. Костанай- 2017-С93-98.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43.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«Актуальность использования гибридных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ветро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-солнечно-дизельных энергокомплексов». Материалы Региональной научно-практической конференции «Концептуальные основы «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Рухани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жанғыру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процессе модернизации экономики и 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общества.г.Костанай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-2017-с 162-164.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44.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«Ограничители токов короткого замыкания в сетях напряжением 110, 220 </w:t>
            </w:r>
            <w:proofErr w:type="spell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кВ.</w:t>
            </w:r>
            <w:proofErr w:type="spell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»,  –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Костанай. – 2018. –Том 2 – С. 423 – 424.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45.  «Энергосберегающие технологии».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, ,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Костанай. – 2018. –Том 2 – С. 424 – 426.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46.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«Виды сварочных полуавтоматов и их отличия».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»,  –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Костанай. – 2018. –Том 2 – С. 446 – 448.</w:t>
            </w:r>
          </w:p>
          <w:p w:rsidR="00511F85" w:rsidRPr="00C55B51" w:rsidRDefault="00511F85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47. «Назначение и виды дифференциальных защит».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>, ,</w:t>
            </w:r>
            <w:proofErr w:type="gramEnd"/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Костанай. – 2018. –Том 2 – </w:t>
            </w:r>
            <w:r w:rsidRPr="00C55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 487 – 490.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Членство в научных и профессиональных обществах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Не состою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Награды и присуждённые премии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и курсы, читаемые в </w:t>
            </w:r>
            <w:proofErr w:type="gram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текущем  учебном</w:t>
            </w:r>
            <w:proofErr w:type="gram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 (по семестрам), количество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часов лекций в неделю, семинарских и лабораторных занятий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1.Технический сервис в АПК – 5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55B51">
              <w:t xml:space="preserve">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технологии для решения задач– 5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лабораторные-4ч. в неделю;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55B51">
              <w:t xml:space="preserve">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Инженерно-прикладная графика– 4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лабораторные- 5 ч. в неделю;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55B51">
              <w:t xml:space="preserve">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Гидравлика– 6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практические- 1 ч., лабораторные-2ч. в неделю;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5. Подъемно-транспортные машины (на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. языке)– 4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Механизмдер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машиналар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 –</w:t>
            </w:r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5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лекции - 1 ч., практические- 2 ч., лабораторные -4ч. в </w:t>
            </w:r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неделю,;</w:t>
            </w:r>
            <w:proofErr w:type="gramEnd"/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Автомобильдерге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диагноздеу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– 6 семестр, 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работы-4 ч. в неделю;</w:t>
            </w:r>
          </w:p>
        </w:tc>
      </w:tr>
      <w:tr w:rsidR="00C55B51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Другие  обязанности</w:t>
            </w:r>
            <w:proofErr w:type="gramEnd"/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выполняемые  в  течение  учебного  года,  количество  часов  в неделю 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Куратор группы, не оплачивается. Ответственный за НИР на кафедре, не оплачивается</w:t>
            </w:r>
            <w:r w:rsidRPr="00C55B5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11F85" w:rsidRPr="00C55B51" w:rsidTr="00C807D6">
        <w:tc>
          <w:tcPr>
            <w:tcW w:w="3652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</w:t>
            </w:r>
          </w:p>
        </w:tc>
        <w:tc>
          <w:tcPr>
            <w:tcW w:w="4786" w:type="dxa"/>
          </w:tcPr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1.Сертификат повышения квалификации по курсу «Электроснабжение промышленных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предпрятий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» от 10 апреля 2018г., регистрационный номер № -72 </w:t>
            </w:r>
            <w:proofErr w:type="spellStart"/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часа.ТОО</w:t>
            </w:r>
            <w:proofErr w:type="spellEnd"/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СарыаркаАвтоПром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» г. Костанай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2.Сертификат повышения квалификации по курсу «Безопасность и охрана труда» от 20 мая 2016 г. регистрационный № 3379/147-72 часа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3.Сертификат повышения квалификации по программе Норвежского университета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College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Southeast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Norway</w:t>
            </w:r>
            <w:proofErr w:type="spell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«Нанотехнологии и наноматериалы. Микро, нано-биологические системы» 14 января 2016г. -72 часа.</w:t>
            </w:r>
          </w:p>
          <w:p w:rsidR="00511F85" w:rsidRPr="00C55B51" w:rsidRDefault="00511F85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Сертификат повышения квалификации по программе Межгосударственного Технического </w:t>
            </w:r>
            <w:r w:rsidRPr="00C5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комитета по стандартизации МТК-534 «Обеспечение безопасности сельскохозяйственной продукции и продовольственного сырья на основе принципов ХАСП» 06-17 октября 2014г. -72 часа. Наименование курсов, где и </w:t>
            </w:r>
            <w:proofErr w:type="gramStart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>когда  проходили</w:t>
            </w:r>
            <w:proofErr w:type="gramEnd"/>
            <w:r w:rsidRPr="00C55B51">
              <w:rPr>
                <w:rFonts w:ascii="Times New Roman" w:hAnsi="Times New Roman" w:cs="Times New Roman"/>
                <w:sz w:val="24"/>
                <w:szCs w:val="24"/>
              </w:rPr>
              <w:t xml:space="preserve"> (ВУЗ, предприятие, год)</w:t>
            </w:r>
          </w:p>
        </w:tc>
      </w:tr>
      <w:bookmarkEnd w:id="2"/>
    </w:tbl>
    <w:p w:rsidR="00DE5E6B" w:rsidRPr="00C55B51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E5E6B" w:rsidRPr="00C55B51" w:rsidSect="00C55B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41F"/>
    <w:rsid w:val="000C048D"/>
    <w:rsid w:val="001D041F"/>
    <w:rsid w:val="004F0560"/>
    <w:rsid w:val="00511F85"/>
    <w:rsid w:val="005737D5"/>
    <w:rsid w:val="007659F3"/>
    <w:rsid w:val="007F6510"/>
    <w:rsid w:val="008B5141"/>
    <w:rsid w:val="00B367DA"/>
    <w:rsid w:val="00C55B51"/>
    <w:rsid w:val="00D979D0"/>
    <w:rsid w:val="00DE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138B7"/>
  <w15:docId w15:val="{2C9FEF77-0BD4-49AC-B20D-E3D20A49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56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F0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ys-kyanush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20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SONY</cp:lastModifiedBy>
  <cp:revision>9</cp:revision>
  <dcterms:created xsi:type="dcterms:W3CDTF">2018-09-13T10:36:00Z</dcterms:created>
  <dcterms:modified xsi:type="dcterms:W3CDTF">2018-10-14T14:57:00Z</dcterms:modified>
</cp:coreProperties>
</file>